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FA" w:rsidRDefault="00A32AFA" w:rsidP="00A32AFA">
      <w:pPr>
        <w:pStyle w:val="normacttext"/>
        <w:spacing w:before="0" w:beforeAutospacing="0" w:after="0" w:afterAutospacing="0" w:line="276" w:lineRule="auto"/>
        <w:ind w:firstLine="284"/>
        <w:jc w:val="center"/>
        <w:rPr>
          <w:bCs/>
        </w:rPr>
      </w:pPr>
    </w:p>
    <w:p w:rsidR="008045AC" w:rsidRPr="00471CFD" w:rsidRDefault="008045AC" w:rsidP="008045AC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Принято                                                                                        Утверждено</w:t>
      </w:r>
    </w:p>
    <w:p w:rsidR="008045AC" w:rsidRPr="00471CFD" w:rsidRDefault="008045AC" w:rsidP="008045AC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на заседании                                                                                приказом по школе</w:t>
      </w:r>
    </w:p>
    <w:p w:rsidR="008045AC" w:rsidRPr="00471CFD" w:rsidRDefault="008045AC" w:rsidP="008045AC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 xml:space="preserve">педагогического совета                                                              от 31.08. 2015 года №  111                    </w:t>
      </w:r>
    </w:p>
    <w:p w:rsidR="008045AC" w:rsidRPr="00471CFD" w:rsidRDefault="008045AC" w:rsidP="008045AC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471CFD">
        <w:rPr>
          <w:rFonts w:ascii="Times New Roman" w:hAnsi="Times New Roman" w:cs="Times New Roman"/>
          <w:color w:val="131313"/>
          <w:sz w:val="24"/>
          <w:szCs w:val="24"/>
        </w:rPr>
        <w:t>протокол от 31.08.2015 года №1</w:t>
      </w:r>
    </w:p>
    <w:p w:rsidR="008045AC" w:rsidRPr="00471CFD" w:rsidRDefault="008045AC" w:rsidP="008045AC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</w:p>
    <w:p w:rsidR="008045AC" w:rsidRDefault="008045AC" w:rsidP="00A32AFA">
      <w:pPr>
        <w:pStyle w:val="normacttext"/>
        <w:spacing w:before="0" w:beforeAutospacing="0" w:after="0" w:afterAutospacing="0" w:line="276" w:lineRule="auto"/>
        <w:ind w:firstLine="284"/>
        <w:jc w:val="center"/>
        <w:rPr>
          <w:bCs/>
        </w:rPr>
      </w:pPr>
    </w:p>
    <w:p w:rsidR="008045AC" w:rsidRDefault="008045AC" w:rsidP="00A32AFA">
      <w:pPr>
        <w:pStyle w:val="normacttext"/>
        <w:spacing w:before="0" w:beforeAutospacing="0" w:after="0" w:afterAutospacing="0" w:line="276" w:lineRule="auto"/>
        <w:ind w:firstLine="284"/>
        <w:jc w:val="center"/>
        <w:rPr>
          <w:bCs/>
        </w:rPr>
      </w:pPr>
    </w:p>
    <w:p w:rsidR="008045AC" w:rsidRDefault="008045AC" w:rsidP="00A32AFA">
      <w:pPr>
        <w:pStyle w:val="normacttext"/>
        <w:spacing w:before="0" w:beforeAutospacing="0" w:after="0" w:afterAutospacing="0" w:line="276" w:lineRule="auto"/>
        <w:ind w:firstLine="284"/>
        <w:jc w:val="center"/>
        <w:rPr>
          <w:b/>
          <w:bCs/>
        </w:rPr>
      </w:pP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  <w:r w:rsidRPr="008045AC">
        <w:rPr>
          <w:b/>
          <w:bCs/>
          <w:sz w:val="28"/>
          <w:szCs w:val="28"/>
        </w:rPr>
        <w:t xml:space="preserve">Порядок информирования 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center"/>
        <w:rPr>
          <w:b/>
          <w:bCs/>
          <w:sz w:val="28"/>
          <w:szCs w:val="28"/>
        </w:rPr>
      </w:pPr>
      <w:r w:rsidRPr="008045AC">
        <w:rPr>
          <w:b/>
          <w:bCs/>
          <w:sz w:val="28"/>
          <w:szCs w:val="28"/>
        </w:rPr>
        <w:t>о возможностях,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муниципального казенного общеобразовательного учреждения</w:t>
      </w:r>
    </w:p>
    <w:p w:rsidR="00A32AFA" w:rsidRPr="008045AC" w:rsidRDefault="008045AC" w:rsidP="008045AC">
      <w:pPr>
        <w:pStyle w:val="normacttext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«Ушакинская </w:t>
      </w:r>
      <w:r w:rsidR="00A32AFA" w:rsidRPr="008045AC">
        <w:rPr>
          <w:b/>
          <w:bCs/>
          <w:sz w:val="28"/>
          <w:szCs w:val="28"/>
        </w:rPr>
        <w:t xml:space="preserve"> средняя общеобразовательная школа №1» ,,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 w:rsidRPr="008045AC">
        <w:rPr>
          <w:b/>
          <w:bCs/>
          <w:sz w:val="28"/>
          <w:szCs w:val="28"/>
        </w:rPr>
        <w:t>а также осуществления контроля за их расходованием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b/>
          <w:bCs/>
          <w:sz w:val="28"/>
          <w:szCs w:val="28"/>
        </w:rPr>
        <w:t> 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 w:rsidRPr="008045AC">
        <w:rPr>
          <w:b/>
          <w:bCs/>
          <w:sz w:val="28"/>
          <w:szCs w:val="28"/>
        </w:rPr>
        <w:t>1. Общие положения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1.1. Деятельность муниципального казенного общеобразова</w:t>
      </w:r>
      <w:r w:rsidR="008045AC">
        <w:rPr>
          <w:sz w:val="28"/>
          <w:szCs w:val="28"/>
        </w:rPr>
        <w:t>тельного учреждения ««Ушакинска</w:t>
      </w:r>
      <w:r w:rsidRPr="008045AC">
        <w:rPr>
          <w:sz w:val="28"/>
          <w:szCs w:val="28"/>
        </w:rPr>
        <w:t>я средняя общеобразовательная  школа №1» ( далее – Учреждение)   по привлечению пожертвований от юридических и (или) физических лиц урегулирована нормативными актами Российской Федерации, нормами Гражданского кодекса Российской Федерации, нормами Федерального закона от 11 августа 1995 г. № 135-ФЗ «О благотворительной деятельности и благотворительных организациях», Федеральным законом от 29.12.2012 года № 273 –ФЗ  «Об образовании в Российской Федерации», письмом Министерства образования и науки Российской Федерации  от 18.07.2013 N 08-950 «О направлении рекомендаций» (вместе с «Рекомендациями по предоставлению гражданам - 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организаций»).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1.2. Нормативное законодательство Российской Федерации регулирует порядок привлечения, расходования и учета добровольных пожертвований физических и (или) юридических лиц.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1.3. Пожертвованием признается дарение вещи или права в общеполезных целях.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1.4. Добровольными пожертвованиями физических и (или) юридических лиц являются добровольные взносы физических лиц, спонсорская помощь организаций, любая добровольная деятельность граждан и юридических лиц по: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бескорыстной (безвозмездной или на льготных условиях) передаче в собственность имущества, в том числе денежных средств и (или) объектов интеллектуальной собственности;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lastRenderedPageBreak/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бескорыстного (безвозмездного или на льготных условиях) выполнения работ, предоставления услуг, оказанию иной поддержки учреждению.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1.5. Добровольные пожертвования физических и (или) юридических лиц оформляется договором.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1.6. Основным принципом привлечения дополнительных средств (пожертвований) служит </w:t>
      </w:r>
      <w:r w:rsidRPr="008045AC">
        <w:rPr>
          <w:b/>
          <w:bCs/>
          <w:sz w:val="28"/>
          <w:szCs w:val="28"/>
        </w:rPr>
        <w:t xml:space="preserve">добровольность </w:t>
      </w:r>
      <w:r w:rsidRPr="008045AC">
        <w:rPr>
          <w:sz w:val="28"/>
          <w:szCs w:val="28"/>
        </w:rPr>
        <w:t>их внесения физическими и (или) юридическими лицами.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Учреждение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 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1.7. Размеры или имущество дополнительных средств (пожертвований) определяется каждым физическим и (или) юридическим лицом самостоятельно.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1.8. Работникам Учреждения запрещён сбор наличных денежных средств.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1.9.. Принуждение со стороны работников и родительской общественности к внесению благотворительных пожертвований родителями (законными представителями) воспитанников не допускается.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  <w:r w:rsidRPr="008045AC">
        <w:rPr>
          <w:b/>
          <w:bCs/>
          <w:sz w:val="28"/>
          <w:szCs w:val="28"/>
        </w:rPr>
        <w:t>2. Порядок привлечения, учета и расходования пожертвований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2.1. На принятие пожертвования не требуется чьего-либо разрешения или согласия.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2.2. К компетенции Учреждения  относятся: 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- материально-техническое обеспечение и оснащение образовательного процесса, оборудование помещений в соответствии с государственными требованиями и стандартами; 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- </w:t>
      </w:r>
      <w:r w:rsidRPr="008045AC">
        <w:rPr>
          <w:color w:val="000000"/>
          <w:sz w:val="28"/>
          <w:szCs w:val="28"/>
        </w:rPr>
        <w:t>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и/или юридических лиц, в том числе иностранных граждан и/или иностранных юридических лиц.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2.3.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- Реквизиты благотворителя,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lastRenderedPageBreak/>
        <w:t>- Сумму взноса и (или) подробное описание материальных ценностей с указанием цены,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- Конкретную цель использования,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- Дату внесения средств и (или) передачи материальных ценностей.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Или, по желанию, договором 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 целях. 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2.4. Поступление денежных средств от добровольных пожертвований осуществляется безналичным способом на внебюджетный лицевой счет согласно реквизитам учреждения, через отделения Сбербанка.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 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2.5.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учитываются на балансе учреждения с присвоением им инвентарного номера.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2.6. Учреждение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на: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- реализацию образовательных программ учреждения;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- материально-технического обеспечения учреждения;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- организацию  образовательного процесса;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- проведения различных мероприятий для воспитанников, организацию досуга и отдыха детей;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- 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 проведение ремонтных работ и другие нужды</w:t>
      </w:r>
      <w:bookmarkStart w:id="0" w:name="_GoBack"/>
      <w:bookmarkEnd w:id="0"/>
      <w:r w:rsidRPr="008045AC">
        <w:rPr>
          <w:sz w:val="28"/>
          <w:szCs w:val="28"/>
        </w:rPr>
        <w:t>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2.7. Благотворители вправе определять цели и порядок использования своих пожертвований.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Пожертвование имущества, может быть обусловлено жертвователем использованием этого пожертвованного имущества по определенному назначению. 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 Учреждение, принимающее пожертвованное имущество, для использования которого установлено определенное назначение, ведет обособленный учет всех операций по использованию данного пожертвованного имущества.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lastRenderedPageBreak/>
        <w:t>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 - жертвователя или ликвидации юридического лица - жертвователя по решению суда.</w:t>
      </w:r>
    </w:p>
    <w:p w:rsidR="00A32AFA" w:rsidRPr="008045AC" w:rsidRDefault="00A32AFA" w:rsidP="008045AC">
      <w:pPr>
        <w:pStyle w:val="normac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Использование пожертвованного имущества не в соответствии с указанным жертвователем назначением или изменение этого назначения с нарушением правил дает право жертвователю, его наследникам или иному правопреемнику требовать отмены пожертвования.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2.8. Расходование денежных средств, полученных в форме добровольного пожертвования или целевого взноса осуществляется в соответствии с планом финансово-хозяйственной деятельности, утвержденным руководителем.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 xml:space="preserve">2.9. Распоряжение привлеченными средствами осуществляет руководитель образовательного учреждения по объявленному целевому назначению и в порядке, определенных благотворителем (если это определено договором) 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2.10. Образовательное учреждение организует бухгалтерский учет добровольных пожертвований и целевых взносов в установленном порядке.</w:t>
      </w:r>
    </w:p>
    <w:p w:rsidR="00A32AFA" w:rsidRPr="008045AC" w:rsidRDefault="00A32AFA" w:rsidP="008045A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32AFA" w:rsidRPr="008045AC" w:rsidRDefault="00A32AFA" w:rsidP="008045A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045AC">
        <w:rPr>
          <w:b/>
          <w:bCs/>
          <w:sz w:val="28"/>
          <w:szCs w:val="28"/>
        </w:rPr>
        <w:t>3. Отчет о расходовании средств</w:t>
      </w:r>
    </w:p>
    <w:p w:rsidR="00A32AFA" w:rsidRPr="008045AC" w:rsidRDefault="00A32AFA" w:rsidP="008045AC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045AC">
        <w:rPr>
          <w:sz w:val="28"/>
          <w:szCs w:val="28"/>
        </w:rPr>
        <w:t>3.1. Учреждение, в лице руководителя, несёт ответственность за предоставление Учредителю и общественности ежегодного отчета о поступлении и расходовании финансовых и материальных средств, дополнительных финансовых средств поступивших за счет добровольных пожертвований ицелевых взносов физических и (или) юридических лиц за предшествующий календарный год, а также отчета о результатах самооценки деятельности Учреждения (самообследования).</w:t>
      </w:r>
    </w:p>
    <w:p w:rsidR="00515742" w:rsidRPr="008045AC" w:rsidRDefault="00515742" w:rsidP="0080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5742" w:rsidRPr="008045AC" w:rsidSect="00B265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082" w:rsidRDefault="006C6082" w:rsidP="00B265B5">
      <w:pPr>
        <w:spacing w:after="0" w:line="240" w:lineRule="auto"/>
      </w:pPr>
      <w:r>
        <w:separator/>
      </w:r>
    </w:p>
  </w:endnote>
  <w:endnote w:type="continuationSeparator" w:id="1">
    <w:p w:rsidR="006C6082" w:rsidRDefault="006C6082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10" w:rsidRDefault="006C608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0983084"/>
      <w:docPartObj>
        <w:docPartGallery w:val="Page Numbers (Bottom of Page)"/>
        <w:docPartUnique/>
      </w:docPartObj>
    </w:sdtPr>
    <w:sdtContent>
      <w:p w:rsidR="00055710" w:rsidRDefault="00B265B5">
        <w:pPr>
          <w:pStyle w:val="a6"/>
          <w:jc w:val="center"/>
        </w:pPr>
        <w:r>
          <w:fldChar w:fldCharType="begin"/>
        </w:r>
        <w:r w:rsidR="00A32AFA">
          <w:instrText>PAGE   \* MERGEFORMAT</w:instrText>
        </w:r>
        <w:r>
          <w:fldChar w:fldCharType="separate"/>
        </w:r>
        <w:r w:rsidR="008045AC">
          <w:rPr>
            <w:noProof/>
          </w:rPr>
          <w:t>4</w:t>
        </w:r>
        <w:r>
          <w:fldChar w:fldCharType="end"/>
        </w:r>
      </w:p>
    </w:sdtContent>
  </w:sdt>
  <w:p w:rsidR="00055710" w:rsidRDefault="006C608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10" w:rsidRDefault="006C60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082" w:rsidRDefault="006C6082" w:rsidP="00B265B5">
      <w:pPr>
        <w:spacing w:after="0" w:line="240" w:lineRule="auto"/>
      </w:pPr>
      <w:r>
        <w:separator/>
      </w:r>
    </w:p>
  </w:footnote>
  <w:footnote w:type="continuationSeparator" w:id="1">
    <w:p w:rsidR="006C6082" w:rsidRDefault="006C6082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10" w:rsidRDefault="006C608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10" w:rsidRDefault="006C608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10" w:rsidRDefault="006C60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F30"/>
    <w:rsid w:val="00515742"/>
    <w:rsid w:val="006C6082"/>
    <w:rsid w:val="008045AC"/>
    <w:rsid w:val="008C1F30"/>
    <w:rsid w:val="00A32AFA"/>
    <w:rsid w:val="00B2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acttext"/>
    <w:basedOn w:val="a"/>
    <w:rsid w:val="00A3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32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2AFA"/>
  </w:style>
  <w:style w:type="paragraph" w:styleId="a6">
    <w:name w:val="footer"/>
    <w:basedOn w:val="a"/>
    <w:link w:val="a7"/>
    <w:uiPriority w:val="99"/>
    <w:unhideWhenUsed/>
    <w:rsid w:val="00A32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acttext"/>
    <w:basedOn w:val="a"/>
    <w:rsid w:val="00A3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32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2AFA"/>
  </w:style>
  <w:style w:type="paragraph" w:styleId="a6">
    <w:name w:val="footer"/>
    <w:basedOn w:val="a"/>
    <w:link w:val="a7"/>
    <w:uiPriority w:val="99"/>
    <w:unhideWhenUsed/>
    <w:rsid w:val="00A32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1294</Words>
  <Characters>7377</Characters>
  <Application>Microsoft Office Word</Application>
  <DocSecurity>0</DocSecurity>
  <Lines>61</Lines>
  <Paragraphs>17</Paragraphs>
  <ScaleCrop>false</ScaleCrop>
  <Company>Home</Company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PC_2</cp:lastModifiedBy>
  <cp:revision>4</cp:revision>
  <dcterms:created xsi:type="dcterms:W3CDTF">2015-07-03T13:36:00Z</dcterms:created>
  <dcterms:modified xsi:type="dcterms:W3CDTF">2015-11-21T20:21:00Z</dcterms:modified>
</cp:coreProperties>
</file>